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jc w:val="center"/>
        <w:rPr>
          <w:rFonts w:hint="default"/>
          <w:sz w:val="28"/>
        </w:rPr>
      </w:pPr>
      <w:r>
        <w:rPr>
          <w:rFonts w:hint="eastAsia"/>
          <w:sz w:val="28"/>
        </w:rPr>
        <w:t>（案）</w:t>
      </w:r>
    </w:p>
    <w:p>
      <w:pPr>
        <w:pStyle w:val="0"/>
        <w:spacing w:line="0" w:lineRule="atLeast"/>
        <w:jc w:val="center"/>
        <w:rPr>
          <w:rFonts w:hint="default"/>
          <w:sz w:val="28"/>
        </w:rPr>
      </w:pPr>
      <w:bookmarkStart w:id="0" w:name="_Hlk211860611"/>
      <w:r>
        <w:rPr>
          <w:rFonts w:hint="eastAsia"/>
          <w:sz w:val="28"/>
        </w:rPr>
        <w:t>観光パンフレット作成業務</w:t>
      </w:r>
    </w:p>
    <w:p>
      <w:pPr>
        <w:pStyle w:val="0"/>
        <w:spacing w:line="0" w:lineRule="atLeast"/>
        <w:jc w:val="center"/>
        <w:rPr>
          <w:rFonts w:hint="default"/>
          <w:sz w:val="28"/>
        </w:rPr>
      </w:pPr>
      <w:r>
        <w:rPr>
          <w:rFonts w:hint="eastAsia"/>
          <w:sz w:val="28"/>
        </w:rPr>
        <w:t>公募型プロポーザルによる事業者募集実施要領</w:t>
      </w:r>
    </w:p>
    <w:p>
      <w:pPr>
        <w:pStyle w:val="0"/>
        <w:spacing w:line="0" w:lineRule="atLeast"/>
        <w:jc w:val="center"/>
        <w:rPr>
          <w:rFonts w:hint="default"/>
          <w:sz w:val="28"/>
        </w:rPr>
      </w:pPr>
      <w:bookmarkEnd w:id="0"/>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p>
    <w:p>
      <w:pPr>
        <w:pStyle w:val="0"/>
        <w:spacing w:line="0" w:lineRule="atLeast"/>
        <w:jc w:val="center"/>
        <w:rPr>
          <w:rFonts w:hint="default"/>
          <w:sz w:val="28"/>
        </w:rPr>
      </w:pPr>
      <w:r>
        <w:rPr>
          <w:rFonts w:hint="eastAsia"/>
          <w:sz w:val="28"/>
        </w:rPr>
        <w:t>令和８年度（</w:t>
      </w:r>
      <w:r>
        <w:rPr>
          <w:rFonts w:hint="eastAsia"/>
          <w:sz w:val="28"/>
        </w:rPr>
        <w:t>2026</w:t>
      </w:r>
      <w:r>
        <w:rPr>
          <w:rFonts w:hint="eastAsia"/>
          <w:sz w:val="28"/>
        </w:rPr>
        <w:t>年度）</w:t>
      </w:r>
    </w:p>
    <w:p>
      <w:pPr>
        <w:pStyle w:val="0"/>
        <w:spacing w:line="0" w:lineRule="atLeast"/>
        <w:jc w:val="center"/>
        <w:rPr>
          <w:rFonts w:hint="default"/>
          <w:sz w:val="28"/>
        </w:rPr>
      </w:pPr>
      <w:r>
        <w:rPr>
          <w:rFonts w:hint="eastAsia"/>
          <w:sz w:val="28"/>
        </w:rPr>
        <w:t>智頭町　企画課</w:t>
      </w:r>
    </w:p>
    <w:p>
      <w:pPr>
        <w:pStyle w:val="0"/>
        <w:rPr>
          <w:rFonts w:hint="default"/>
        </w:rPr>
      </w:pPr>
    </w:p>
    <w:p>
      <w:pPr>
        <w:pStyle w:val="0"/>
        <w:rPr>
          <w:rFonts w:hint="default"/>
        </w:rPr>
      </w:pPr>
      <w:r>
        <w:rPr>
          <w:rFonts w:hint="eastAsia"/>
        </w:rPr>
        <w:t>１　趣旨</w:t>
      </w:r>
    </w:p>
    <w:p>
      <w:pPr>
        <w:pStyle w:val="0"/>
        <w:ind w:left="210" w:leftChars="100" w:firstLine="210" w:firstLineChars="100"/>
        <w:rPr>
          <w:rFonts w:hint="default"/>
        </w:rPr>
      </w:pPr>
      <w:r>
        <w:rPr>
          <w:rFonts w:hint="eastAsia"/>
        </w:rPr>
        <w:t>本要領は、観光パンフレット作成業務（以下「本業務」という。）を実施するに当たり、本業務を円滑かつ効果的に遂行できる知識、技術力、企画力及び実績を有する事業者を総合的に審査・評価し、受託候補者を選定するため、公募型プロポーザル方式による事業者選定に関し必要な事項を定めるものである。</w:t>
      </w:r>
    </w:p>
    <w:p>
      <w:pPr>
        <w:pStyle w:val="0"/>
        <w:rPr>
          <w:rFonts w:hint="default"/>
        </w:rPr>
      </w:pPr>
    </w:p>
    <w:p>
      <w:pPr>
        <w:pStyle w:val="0"/>
        <w:rPr>
          <w:rFonts w:hint="default"/>
        </w:rPr>
      </w:pPr>
      <w:r>
        <w:rPr>
          <w:rFonts w:hint="eastAsia"/>
        </w:rPr>
        <w:t>２　業務概要</w:t>
      </w:r>
    </w:p>
    <w:p>
      <w:pPr>
        <w:pStyle w:val="0"/>
        <w:rPr>
          <w:rFonts w:hint="default"/>
        </w:rPr>
      </w:pPr>
      <w:r>
        <w:rPr>
          <w:rFonts w:hint="eastAsia"/>
        </w:rPr>
        <w:t>（１）業務名　　　観光パンフレット作成業務</w:t>
      </w:r>
    </w:p>
    <w:p>
      <w:pPr>
        <w:pStyle w:val="0"/>
        <w:rPr>
          <w:rFonts w:hint="default"/>
        </w:rPr>
      </w:pPr>
      <w:r>
        <w:rPr>
          <w:rFonts w:hint="eastAsia"/>
        </w:rPr>
        <w:t>（２）業務内容　　別紙「観光パンフレット作成業務仕様書」のとおり</w:t>
      </w:r>
    </w:p>
    <w:p>
      <w:pPr>
        <w:pStyle w:val="0"/>
        <w:rPr>
          <w:rFonts w:hint="default"/>
        </w:rPr>
      </w:pPr>
      <w:r>
        <w:rPr>
          <w:rFonts w:hint="eastAsia"/>
        </w:rPr>
        <w:t>（３）履行期間　　契約締結日から令和９年３月２５日まで</w:t>
      </w:r>
    </w:p>
    <w:p>
      <w:pPr>
        <w:pStyle w:val="0"/>
        <w:rPr>
          <w:rFonts w:hint="default"/>
        </w:rPr>
      </w:pPr>
      <w:r>
        <w:rPr>
          <w:rFonts w:hint="eastAsia"/>
        </w:rPr>
        <w:t>（４）提案上限額　４，４９９，０００円（消費税及び地方消費税を含む。）</w:t>
      </w:r>
    </w:p>
    <w:p>
      <w:pPr>
        <w:pStyle w:val="0"/>
        <w:ind w:firstLine="1890" w:firstLineChars="900"/>
        <w:rPr>
          <w:rFonts w:hint="default"/>
        </w:rPr>
      </w:pPr>
      <w:r>
        <w:rPr>
          <w:rFonts w:hint="eastAsia"/>
        </w:rPr>
        <w:t>※なお、上限額を超えての提案は失格とする。</w:t>
      </w:r>
    </w:p>
    <w:p>
      <w:pPr>
        <w:pStyle w:val="0"/>
        <w:rPr>
          <w:rFonts w:hint="default"/>
        </w:rPr>
      </w:pPr>
    </w:p>
    <w:p>
      <w:pPr>
        <w:pStyle w:val="0"/>
        <w:rPr>
          <w:rFonts w:hint="default"/>
        </w:rPr>
      </w:pPr>
      <w:r>
        <w:rPr>
          <w:rFonts w:hint="eastAsia"/>
        </w:rPr>
        <w:t>３　参加資格</w:t>
      </w:r>
    </w:p>
    <w:p>
      <w:pPr>
        <w:pStyle w:val="0"/>
        <w:ind w:firstLine="420" w:firstLineChars="200"/>
        <w:rPr>
          <w:rFonts w:hint="default"/>
        </w:rPr>
      </w:pPr>
      <w:r>
        <w:rPr>
          <w:rFonts w:hint="eastAsia"/>
        </w:rPr>
        <w:t>本プロポーザルに参加する者は、次に掲げる要件を全て満たす者とする。</w:t>
      </w:r>
    </w:p>
    <w:p>
      <w:pPr>
        <w:pStyle w:val="0"/>
        <w:rPr>
          <w:rFonts w:hint="default"/>
        </w:rPr>
      </w:pPr>
      <w:r>
        <w:rPr>
          <w:rFonts w:hint="eastAsia"/>
        </w:rPr>
        <w:t>（１）地方自治法施行令（昭和</w:t>
      </w:r>
      <w:r>
        <w:rPr>
          <w:rFonts w:hint="default"/>
        </w:rPr>
        <w:t>22</w:t>
      </w:r>
      <w:r>
        <w:rPr>
          <w:rFonts w:hint="default"/>
        </w:rPr>
        <w:t>年政令第</w:t>
      </w:r>
      <w:r>
        <w:rPr>
          <w:rFonts w:hint="default"/>
        </w:rPr>
        <w:t>16</w:t>
      </w:r>
      <w:r>
        <w:rPr>
          <w:rFonts w:hint="default"/>
        </w:rPr>
        <w:t>号）第</w:t>
      </w:r>
      <w:r>
        <w:rPr>
          <w:rFonts w:hint="default"/>
        </w:rPr>
        <w:t>167</w:t>
      </w:r>
      <w:r>
        <w:rPr>
          <w:rFonts w:hint="default"/>
        </w:rPr>
        <w:t>条の４の規定に該当しない者</w:t>
      </w:r>
    </w:p>
    <w:p>
      <w:pPr>
        <w:pStyle w:val="0"/>
        <w:ind w:left="420" w:hanging="420" w:hangingChars="200"/>
        <w:rPr>
          <w:rFonts w:hint="default"/>
        </w:rPr>
      </w:pPr>
      <w:r>
        <w:rPr>
          <w:rFonts w:hint="eastAsia"/>
        </w:rPr>
        <w:t>（２）会社更生法（平成</w:t>
      </w:r>
      <w:r>
        <w:rPr>
          <w:rFonts w:hint="default"/>
        </w:rPr>
        <w:t>14</w:t>
      </w:r>
      <w:r>
        <w:rPr>
          <w:rFonts w:hint="default"/>
        </w:rPr>
        <w:t>年法律第</w:t>
      </w:r>
      <w:r>
        <w:rPr>
          <w:rFonts w:hint="default"/>
        </w:rPr>
        <w:t>154</w:t>
      </w:r>
      <w:r>
        <w:rPr>
          <w:rFonts w:hint="default"/>
        </w:rPr>
        <w:t>号）による更生手続開始の申立て又は民事再生法（平成</w:t>
      </w:r>
      <w:r>
        <w:rPr>
          <w:rFonts w:hint="default"/>
        </w:rPr>
        <w:t>11</w:t>
      </w:r>
      <w:r>
        <w:rPr>
          <w:rFonts w:hint="default"/>
        </w:rPr>
        <w:t>年法律第</w:t>
      </w:r>
      <w:r>
        <w:rPr>
          <w:rFonts w:hint="default"/>
        </w:rPr>
        <w:t>225</w:t>
      </w:r>
      <w:r>
        <w:rPr>
          <w:rFonts w:hint="default"/>
        </w:rPr>
        <w:t>号）による再生手続開始の申立てがなされていない者</w:t>
      </w:r>
    </w:p>
    <w:p>
      <w:pPr>
        <w:pStyle w:val="0"/>
        <w:ind w:left="630" w:hanging="630" w:hangingChars="300"/>
        <w:rPr>
          <w:rFonts w:hint="default"/>
        </w:rPr>
      </w:pPr>
      <w:r>
        <w:rPr>
          <w:rFonts w:hint="eastAsia"/>
        </w:rPr>
        <w:t>（３）暴力団員による不当な行為の防止等に関する法律（平成３年法律第</w:t>
      </w:r>
      <w:r>
        <w:rPr>
          <w:rFonts w:hint="default"/>
        </w:rPr>
        <w:t>77</w:t>
      </w:r>
      <w:r>
        <w:rPr>
          <w:rFonts w:hint="default"/>
        </w:rPr>
        <w:t>号）第２条第２号に規定する暴力団又は同条第６号に規定する暴力団員と密接な関係を有しない者</w:t>
      </w:r>
    </w:p>
    <w:p>
      <w:pPr>
        <w:pStyle w:val="0"/>
        <w:rPr>
          <w:rFonts w:hint="default"/>
        </w:rPr>
      </w:pPr>
      <w:r>
        <w:rPr>
          <w:rFonts w:hint="eastAsia"/>
        </w:rPr>
        <w:t>（４）国税及び地方税に滞納がない者</w:t>
      </w:r>
    </w:p>
    <w:p>
      <w:pPr>
        <w:pStyle w:val="0"/>
        <w:rPr>
          <w:rFonts w:hint="default"/>
        </w:rPr>
      </w:pPr>
      <w:r>
        <w:rPr>
          <w:rFonts w:hint="eastAsia"/>
        </w:rPr>
        <w:t>（５）本業務を円滑かつ確実に遂行できる実施体制を有する者</w:t>
      </w:r>
    </w:p>
    <w:p>
      <w:pPr>
        <w:pStyle w:val="0"/>
        <w:ind w:left="630" w:hanging="630" w:hangingChars="300"/>
        <w:rPr>
          <w:rFonts w:hint="default"/>
        </w:rPr>
      </w:pPr>
      <w:r>
        <w:rPr>
          <w:rFonts w:hint="eastAsia"/>
        </w:rPr>
        <w:t>（６）過去５年以内に、国、地方公共団体、観光協会、その他これらに準ずる団体又は民間事業者が発注した観光パンフレット、観光情報誌、観光プロモーション冊子等の類似業務を受託し、履行した実績を有する者</w:t>
      </w:r>
    </w:p>
    <w:p>
      <w:pPr>
        <w:pStyle w:val="0"/>
        <w:rPr>
          <w:rFonts w:hint="default"/>
        </w:rPr>
      </w:pPr>
    </w:p>
    <w:p>
      <w:pPr>
        <w:pStyle w:val="0"/>
        <w:rPr>
          <w:rFonts w:hint="default"/>
        </w:rPr>
      </w:pPr>
      <w:r>
        <w:rPr>
          <w:rFonts w:hint="eastAsia"/>
        </w:rPr>
        <w:t>４　担当部署</w:t>
      </w:r>
    </w:p>
    <w:p>
      <w:pPr>
        <w:pStyle w:val="0"/>
        <w:rPr>
          <w:rFonts w:hint="default"/>
        </w:rPr>
      </w:pPr>
      <w:r>
        <w:rPr>
          <w:rFonts w:hint="eastAsia"/>
        </w:rPr>
        <w:t>（１）所在地　〒６８９－１４０２　鳥取県八頭郡智頭町大字智頭２０７２番地１</w:t>
      </w:r>
    </w:p>
    <w:p>
      <w:pPr>
        <w:pStyle w:val="0"/>
        <w:rPr>
          <w:rFonts w:hint="default"/>
        </w:rPr>
      </w:pPr>
      <w:r>
        <w:rPr>
          <w:rFonts w:hint="eastAsia"/>
        </w:rPr>
        <w:t>（２）担　当　智頭町企画課</w:t>
      </w:r>
    </w:p>
    <w:p>
      <w:pPr>
        <w:pStyle w:val="0"/>
        <w:rPr>
          <w:rFonts w:hint="default"/>
        </w:rPr>
      </w:pPr>
      <w:r>
        <w:rPr>
          <w:rFonts w:hint="eastAsia"/>
        </w:rPr>
        <w:t>（３）電　話　０８５８－７５－４１１２</w:t>
      </w:r>
    </w:p>
    <w:p>
      <w:pPr>
        <w:pStyle w:val="0"/>
        <w:rPr>
          <w:rFonts w:hint="default"/>
        </w:rPr>
      </w:pPr>
      <w:r>
        <w:rPr>
          <w:rFonts w:hint="eastAsia"/>
        </w:rPr>
        <w:t>（４）</w:t>
      </w:r>
      <w:r>
        <w:rPr>
          <w:rFonts w:hint="eastAsia"/>
        </w:rPr>
        <w:t>E</w:t>
      </w:r>
      <w:r>
        <w:rPr>
          <w:rFonts w:hint="default"/>
        </w:rPr>
        <w:t>-</w:t>
      </w:r>
      <w:r>
        <w:rPr>
          <w:rFonts w:hint="eastAsia"/>
        </w:rPr>
        <w:t>Ma</w:t>
      </w:r>
      <w:r>
        <w:rPr>
          <w:rFonts w:hint="default"/>
        </w:rPr>
        <w:t>il</w:t>
      </w:r>
      <w:r>
        <w:rPr>
          <w:rFonts w:hint="eastAsia"/>
        </w:rPr>
        <w:t>　</w:t>
      </w:r>
      <w:r>
        <w:rPr>
          <w:rFonts w:hint="default"/>
          <w:u w:val="single" w:color="auto"/>
        </w:rPr>
        <w:t>kikaku@town.chizu.lg.jp</w:t>
      </w:r>
    </w:p>
    <w:p>
      <w:pPr>
        <w:pStyle w:val="0"/>
        <w:ind w:firstLine="420" w:firstLineChars="20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５　スケジュール</w:t>
      </w:r>
    </w:p>
    <w:p>
      <w:pPr>
        <w:pStyle w:val="0"/>
        <w:ind w:firstLine="105" w:firstLineChars="50"/>
        <w:rPr>
          <w:rFonts w:hint="default"/>
        </w:rPr>
      </w:pPr>
      <w:r>
        <w:rPr>
          <w:rFonts w:hint="eastAsia"/>
        </w:rPr>
        <w:t>(</w:t>
      </w:r>
      <w:r>
        <w:rPr>
          <w:rFonts w:hint="eastAsia"/>
        </w:rPr>
        <w:t>１</w:t>
      </w:r>
      <w:r>
        <w:rPr>
          <w:rFonts w:hint="default"/>
        </w:rPr>
        <w:t xml:space="preserve">) </w:t>
      </w:r>
      <w:r>
        <w:rPr>
          <w:rFonts w:hint="eastAsia"/>
        </w:rPr>
        <w:t>公告・実施要領公表</w:t>
      </w:r>
      <w:r>
        <w:rPr>
          <w:rFonts w:hint="default"/>
        </w:rPr>
        <w:tab/>
      </w:r>
      <w:r>
        <w:rPr>
          <w:rFonts w:hint="default"/>
        </w:rPr>
        <w:t xml:space="preserve">        </w:t>
      </w:r>
      <w:r>
        <w:rPr>
          <w:rFonts w:hint="default"/>
        </w:rPr>
        <w:t>令和８年</w:t>
      </w:r>
      <w:r>
        <w:rPr>
          <w:rFonts w:hint="eastAsia"/>
        </w:rPr>
        <w:t>８月３１</w:t>
      </w:r>
      <w:r>
        <w:rPr>
          <w:rFonts w:hint="default"/>
        </w:rPr>
        <w:t>日</w:t>
      </w:r>
      <w:r>
        <w:rPr>
          <w:rFonts w:hint="eastAsia"/>
        </w:rPr>
        <w:t>（月）</w:t>
      </w:r>
    </w:p>
    <w:p>
      <w:pPr>
        <w:pStyle w:val="0"/>
        <w:rPr>
          <w:rFonts w:hint="default"/>
        </w:rPr>
      </w:pPr>
      <w:r>
        <w:rPr>
          <w:rFonts w:hint="eastAsia"/>
        </w:rPr>
        <w:t>（２</w:t>
      </w:r>
      <w:r>
        <w:rPr>
          <w:rFonts w:hint="default"/>
        </w:rPr>
        <w:t>）</w:t>
      </w:r>
      <w:r>
        <w:rPr>
          <w:rFonts w:hint="eastAsia"/>
        </w:rPr>
        <w:t>質問受付期限</w:t>
      </w:r>
      <w:r>
        <w:rPr>
          <w:rFonts w:hint="default"/>
        </w:rPr>
        <w:tab/>
      </w:r>
      <w:r>
        <w:rPr>
          <w:rFonts w:hint="default"/>
        </w:rPr>
        <w:t xml:space="preserve">        </w:t>
      </w:r>
      <w:r>
        <w:rPr>
          <w:rFonts w:hint="default"/>
        </w:rPr>
        <w:t>令和８年</w:t>
      </w:r>
      <w:r>
        <w:rPr>
          <w:rFonts w:hint="eastAsia"/>
        </w:rPr>
        <w:t>９</w:t>
      </w:r>
      <w:r>
        <w:rPr>
          <w:rFonts w:hint="default"/>
        </w:rPr>
        <w:t>月</w:t>
      </w:r>
      <w:r>
        <w:rPr>
          <w:rFonts w:hint="eastAsia"/>
        </w:rPr>
        <w:t>７</w:t>
      </w:r>
      <w:r>
        <w:rPr>
          <w:rFonts w:hint="default"/>
        </w:rPr>
        <w:t>日</w:t>
      </w:r>
      <w:r>
        <w:rPr>
          <w:rFonts w:hint="eastAsia"/>
        </w:rPr>
        <w:t>（月）</w:t>
      </w:r>
    </w:p>
    <w:p>
      <w:pPr>
        <w:pStyle w:val="0"/>
        <w:rPr>
          <w:rFonts w:hint="default"/>
        </w:rPr>
      </w:pPr>
      <w:r>
        <w:rPr>
          <w:rFonts w:hint="eastAsia"/>
        </w:rPr>
        <w:t>（３</w:t>
      </w:r>
      <w:r>
        <w:rPr>
          <w:rFonts w:hint="eastAsia"/>
        </w:rPr>
        <w:t xml:space="preserve">) </w:t>
      </w:r>
      <w:r>
        <w:rPr>
          <w:rFonts w:hint="eastAsia"/>
        </w:rPr>
        <w:t>質問回答</w:t>
      </w:r>
      <w:r>
        <w:rPr>
          <w:rFonts w:hint="default"/>
        </w:rPr>
        <w:tab/>
      </w:r>
      <w:r>
        <w:rPr>
          <w:rFonts w:hint="default"/>
        </w:rPr>
        <w:t xml:space="preserve">                </w:t>
      </w:r>
      <w:r>
        <w:rPr>
          <w:rFonts w:hint="default"/>
        </w:rPr>
        <w:t>令和８年</w:t>
      </w:r>
      <w:r>
        <w:rPr>
          <w:rFonts w:hint="eastAsia"/>
        </w:rPr>
        <w:t>９</w:t>
      </w:r>
      <w:r>
        <w:rPr>
          <w:rFonts w:hint="default"/>
        </w:rPr>
        <w:t>月</w:t>
      </w:r>
      <w:r>
        <w:rPr>
          <w:rFonts w:hint="eastAsia"/>
        </w:rPr>
        <w:t>９</w:t>
      </w:r>
      <w:r>
        <w:rPr>
          <w:rFonts w:hint="default"/>
        </w:rPr>
        <w:t>日</w:t>
      </w:r>
      <w:r>
        <w:rPr>
          <w:rFonts w:hint="eastAsia"/>
        </w:rPr>
        <w:t>（水）</w:t>
      </w:r>
    </w:p>
    <w:p>
      <w:pPr>
        <w:pStyle w:val="0"/>
        <w:rPr>
          <w:rFonts w:hint="default"/>
        </w:rPr>
      </w:pPr>
      <w:r>
        <w:rPr>
          <w:rFonts w:hint="eastAsia"/>
        </w:rPr>
        <w:t>（４）プロポーザル参加表明書提出期限</w:t>
      </w:r>
      <w:r>
        <w:rPr>
          <w:rFonts w:hint="default"/>
        </w:rPr>
        <w:tab/>
      </w:r>
      <w:r>
        <w:rPr>
          <w:rFonts w:hint="default"/>
        </w:rPr>
        <w:t>令和</w:t>
      </w:r>
      <w:r>
        <w:rPr>
          <w:rFonts w:hint="eastAsia"/>
        </w:rPr>
        <w:t>８</w:t>
      </w:r>
      <w:r>
        <w:rPr>
          <w:rFonts w:hint="default"/>
        </w:rPr>
        <w:t>年</w:t>
      </w:r>
      <w:r>
        <w:rPr>
          <w:rFonts w:hint="eastAsia"/>
        </w:rPr>
        <w:t>9</w:t>
      </w:r>
      <w:r>
        <w:rPr>
          <w:rFonts w:hint="default"/>
        </w:rPr>
        <w:t>月</w:t>
      </w:r>
      <w:r>
        <w:rPr>
          <w:rFonts w:hint="eastAsia"/>
        </w:rPr>
        <w:t>１６</w:t>
      </w:r>
      <w:r>
        <w:rPr>
          <w:rFonts w:hint="default"/>
        </w:rPr>
        <w:t>日</w:t>
      </w:r>
      <w:r>
        <w:rPr>
          <w:rFonts w:hint="eastAsia"/>
        </w:rPr>
        <w:t>（水）</w:t>
      </w:r>
    </w:p>
    <w:p>
      <w:pPr>
        <w:pStyle w:val="0"/>
        <w:rPr>
          <w:rFonts w:hint="default"/>
        </w:rPr>
      </w:pPr>
      <w:r>
        <w:rPr>
          <w:rFonts w:hint="eastAsia"/>
        </w:rPr>
        <w:t>（５）参加資格確認結果通知</w:t>
      </w:r>
      <w:r>
        <w:rPr>
          <w:rFonts w:hint="default"/>
        </w:rPr>
        <w:tab/>
      </w:r>
      <w:r>
        <w:rPr>
          <w:rFonts w:hint="default"/>
        </w:rPr>
        <w:t>令和８年</w:t>
      </w:r>
      <w:r>
        <w:rPr>
          <w:rFonts w:hint="eastAsia"/>
        </w:rPr>
        <w:t>９</w:t>
      </w:r>
      <w:r>
        <w:rPr>
          <w:rFonts w:hint="default"/>
        </w:rPr>
        <w:t>月</w:t>
      </w:r>
      <w:r>
        <w:rPr>
          <w:rFonts w:hint="eastAsia"/>
        </w:rPr>
        <w:t>１８</w:t>
      </w:r>
      <w:r>
        <w:rPr>
          <w:rFonts w:hint="default"/>
        </w:rPr>
        <w:t>日</w:t>
      </w:r>
      <w:r>
        <w:rPr>
          <w:rFonts w:hint="eastAsia"/>
        </w:rPr>
        <w:t>（金）</w:t>
      </w:r>
    </w:p>
    <w:p>
      <w:pPr>
        <w:pStyle w:val="0"/>
        <w:rPr>
          <w:rFonts w:hint="default"/>
        </w:rPr>
      </w:pPr>
      <w:r>
        <w:rPr>
          <w:rFonts w:hint="eastAsia"/>
        </w:rPr>
        <w:t>（６）企画提案書提出期限</w:t>
      </w:r>
      <w:r>
        <w:rPr>
          <w:rFonts w:hint="default"/>
        </w:rPr>
        <w:tab/>
      </w:r>
      <w:r>
        <w:rPr>
          <w:rFonts w:hint="default"/>
        </w:rPr>
        <w:t>令和８</w:t>
      </w:r>
      <w:r>
        <w:rPr>
          <w:rFonts w:hint="eastAsia"/>
        </w:rPr>
        <w:t>年１０</w:t>
      </w:r>
      <w:r>
        <w:rPr>
          <w:rFonts w:hint="default"/>
        </w:rPr>
        <w:t>月</w:t>
      </w:r>
      <w:r>
        <w:rPr>
          <w:rFonts w:hint="eastAsia"/>
        </w:rPr>
        <w:t>２</w:t>
      </w:r>
      <w:r>
        <w:rPr>
          <w:rFonts w:hint="default"/>
        </w:rPr>
        <w:t>日</w:t>
      </w:r>
      <w:r>
        <w:rPr>
          <w:rFonts w:hint="eastAsia"/>
        </w:rPr>
        <w:t>（金）</w:t>
      </w:r>
    </w:p>
    <w:p>
      <w:pPr>
        <w:pStyle w:val="0"/>
        <w:rPr>
          <w:rFonts w:hint="default"/>
        </w:rPr>
      </w:pPr>
      <w:r>
        <w:rPr>
          <w:rFonts w:hint="eastAsia"/>
        </w:rPr>
        <w:t>（７）プレゼンテーション審査</w:t>
      </w:r>
      <w:r>
        <w:rPr>
          <w:rFonts w:hint="default"/>
        </w:rPr>
        <w:tab/>
      </w:r>
      <w:r>
        <w:rPr>
          <w:rFonts w:hint="default"/>
        </w:rPr>
        <w:t>令和８年</w:t>
      </w:r>
      <w:r>
        <w:rPr>
          <w:rFonts w:hint="eastAsia"/>
        </w:rPr>
        <w:t>１０</w:t>
      </w:r>
      <w:r>
        <w:rPr>
          <w:rFonts w:hint="default"/>
        </w:rPr>
        <w:t>月</w:t>
      </w:r>
      <w:r>
        <w:rPr>
          <w:rFonts w:hint="eastAsia"/>
        </w:rPr>
        <w:t>１６日（金）（午後</w:t>
      </w:r>
      <w:bookmarkStart w:id="1" w:name="_GoBack"/>
      <w:bookmarkEnd w:id="1"/>
      <w:r>
        <w:rPr>
          <w:rFonts w:hint="eastAsia"/>
        </w:rPr>
        <w:t>）</w:t>
      </w:r>
    </w:p>
    <w:p>
      <w:pPr>
        <w:pStyle w:val="0"/>
        <w:rPr>
          <w:rFonts w:hint="default"/>
        </w:rPr>
      </w:pPr>
      <w:r>
        <w:rPr>
          <w:rFonts w:hint="eastAsia"/>
        </w:rPr>
        <w:t>（８）審査結果通知</w:t>
      </w:r>
      <w:r>
        <w:rPr>
          <w:rFonts w:hint="default"/>
        </w:rPr>
        <w:tab/>
      </w:r>
      <w:r>
        <w:rPr>
          <w:rFonts w:hint="default"/>
        </w:rPr>
        <w:t xml:space="preserve">        </w:t>
      </w:r>
      <w:r>
        <w:rPr>
          <w:rFonts w:hint="default"/>
        </w:rPr>
        <w:t>令和８年</w:t>
      </w:r>
      <w:r>
        <w:rPr>
          <w:rFonts w:hint="eastAsia"/>
        </w:rPr>
        <w:t>１０</w:t>
      </w:r>
      <w:r>
        <w:rPr>
          <w:rFonts w:hint="default"/>
        </w:rPr>
        <w:t>月</w:t>
      </w:r>
      <w:r>
        <w:rPr>
          <w:rFonts w:hint="eastAsia"/>
        </w:rPr>
        <w:t>２３日（金）</w:t>
      </w:r>
    </w:p>
    <w:p>
      <w:pPr>
        <w:pStyle w:val="0"/>
        <w:rPr>
          <w:rFonts w:hint="default"/>
        </w:rPr>
      </w:pPr>
    </w:p>
    <w:p>
      <w:pPr>
        <w:pStyle w:val="0"/>
        <w:rPr>
          <w:rFonts w:hint="default"/>
        </w:rPr>
      </w:pPr>
      <w:r>
        <w:rPr>
          <w:rFonts w:hint="eastAsia"/>
        </w:rPr>
        <w:t>６　質問の受付・回答</w:t>
      </w:r>
    </w:p>
    <w:p>
      <w:pPr>
        <w:pStyle w:val="0"/>
        <w:ind w:firstLine="420" w:firstLineChars="200"/>
        <w:rPr>
          <w:rFonts w:hint="default"/>
        </w:rPr>
      </w:pPr>
      <w:r>
        <w:rPr>
          <w:rFonts w:hint="eastAsia"/>
        </w:rPr>
        <w:t>本実施要領及び仕様書に関し、質疑がある場合は、以下の要領で質問すること。</w:t>
      </w:r>
    </w:p>
    <w:p>
      <w:pPr>
        <w:pStyle w:val="19"/>
        <w:numPr>
          <w:ilvl w:val="0"/>
          <w:numId w:val="1"/>
        </w:numPr>
        <w:ind w:leftChars="0"/>
        <w:rPr>
          <w:rFonts w:hint="default"/>
        </w:rPr>
      </w:pPr>
      <w:r>
        <w:rPr>
          <w:rFonts w:hint="eastAsia"/>
        </w:rPr>
        <w:t>提出期限　令和８年９月７</w:t>
      </w:r>
      <w:r>
        <w:rPr>
          <w:rFonts w:hint="default"/>
        </w:rPr>
        <w:t>日</w:t>
      </w:r>
      <w:r>
        <w:rPr>
          <w:rFonts w:hint="eastAsia"/>
        </w:rPr>
        <w:t>（月）</w:t>
      </w:r>
      <w:r>
        <w:rPr>
          <w:rFonts w:hint="default"/>
        </w:rPr>
        <w:t>午後５時まで</w:t>
      </w:r>
    </w:p>
    <w:p>
      <w:pPr>
        <w:pStyle w:val="0"/>
        <w:ind w:left="1680" w:hanging="1680" w:hangingChars="800"/>
        <w:rPr>
          <w:rFonts w:hint="default"/>
        </w:rPr>
      </w:pPr>
      <w:r>
        <w:rPr>
          <w:rFonts w:hint="eastAsia"/>
        </w:rPr>
        <w:t>（２）提出方法　</w:t>
      </w:r>
    </w:p>
    <w:p>
      <w:pPr>
        <w:pStyle w:val="0"/>
        <w:ind w:left="567" w:leftChars="270"/>
        <w:rPr>
          <w:rFonts w:hint="default"/>
        </w:rPr>
      </w:pPr>
      <w:r>
        <w:rPr>
          <w:rFonts w:hint="eastAsia"/>
        </w:rPr>
        <w:t>質問事項を記載した電子メールを、４（４）に記載するメールアドレス宛てに送信すること。</w:t>
      </w:r>
    </w:p>
    <w:p>
      <w:pPr>
        <w:pStyle w:val="0"/>
        <w:ind w:firstLine="525" w:firstLineChars="250"/>
        <w:rPr>
          <w:rFonts w:hint="default"/>
        </w:rPr>
      </w:pPr>
      <w:r>
        <w:rPr>
          <w:rFonts w:hint="eastAsia"/>
        </w:rPr>
        <w:t>なお、送信後は電話により到達確認を行うこと。</w:t>
      </w:r>
    </w:p>
    <w:p>
      <w:pPr>
        <w:pStyle w:val="0"/>
        <w:ind w:left="1680" w:hanging="1680" w:hangingChars="800"/>
        <w:rPr>
          <w:rFonts w:hint="default"/>
        </w:rPr>
      </w:pPr>
      <w:r>
        <w:rPr>
          <w:rFonts w:hint="eastAsia"/>
        </w:rPr>
        <w:t>（３）回答方法　質問に対する回答は、質問者名を伏せた上で、町ホームページに掲載するとともに、質問者に電子メールで回答する。</w:t>
      </w:r>
    </w:p>
    <w:p>
      <w:pPr>
        <w:pStyle w:val="0"/>
        <w:rPr>
          <w:rFonts w:hint="default"/>
        </w:rPr>
      </w:pPr>
    </w:p>
    <w:p>
      <w:pPr>
        <w:pStyle w:val="0"/>
        <w:rPr>
          <w:rFonts w:hint="default"/>
        </w:rPr>
      </w:pPr>
      <w:r>
        <w:rPr>
          <w:rFonts w:hint="eastAsia"/>
        </w:rPr>
        <w:t>７　参加表明手続</w:t>
      </w:r>
    </w:p>
    <w:p>
      <w:pPr>
        <w:pStyle w:val="0"/>
        <w:rPr>
          <w:rFonts w:hint="default"/>
        </w:rPr>
      </w:pPr>
      <w:r>
        <w:rPr>
          <w:rFonts w:hint="eastAsia"/>
        </w:rPr>
        <w:t>（１）提出期限　令和８年９月１６日（水）午後５時必着</w:t>
      </w:r>
    </w:p>
    <w:p>
      <w:pPr>
        <w:pStyle w:val="0"/>
        <w:rPr>
          <w:rFonts w:hint="default"/>
        </w:rPr>
      </w:pPr>
      <w:r>
        <w:rPr>
          <w:rFonts w:hint="eastAsia"/>
        </w:rPr>
        <w:t>（２）提出方法　持参又は郵送</w:t>
      </w:r>
    </w:p>
    <w:p>
      <w:pPr>
        <w:pStyle w:val="0"/>
        <w:ind w:firstLine="630" w:firstLineChars="300"/>
        <w:rPr>
          <w:rFonts w:hint="default"/>
        </w:rPr>
      </w:pPr>
      <w:r>
        <w:rPr>
          <w:rFonts w:hint="default"/>
        </w:rPr>
        <w:t>※</w:t>
      </w:r>
      <w:r>
        <w:rPr>
          <w:rFonts w:hint="default"/>
        </w:rPr>
        <w:t>持参の場合は、平日の午前９時から午後４時</w:t>
      </w:r>
      <w:r>
        <w:rPr>
          <w:rFonts w:hint="default"/>
        </w:rPr>
        <w:t>45</w:t>
      </w:r>
      <w:r>
        <w:rPr>
          <w:rFonts w:hint="default"/>
        </w:rPr>
        <w:t>分までの間に持参すること。</w:t>
      </w:r>
    </w:p>
    <w:p>
      <w:pPr>
        <w:pStyle w:val="0"/>
        <w:ind w:firstLine="525" w:firstLineChars="250"/>
        <w:rPr>
          <w:rFonts w:hint="default"/>
        </w:rPr>
      </w:pPr>
      <w:r>
        <w:rPr>
          <w:rFonts w:hint="default"/>
        </w:rPr>
        <w:t xml:space="preserve"> ※</w:t>
      </w:r>
      <w:r>
        <w:rPr>
          <w:rFonts w:hint="default"/>
        </w:rPr>
        <w:t>郵送の場合は、送付したことが証明できる方法に限る。</w:t>
      </w:r>
    </w:p>
    <w:p>
      <w:pPr>
        <w:pStyle w:val="0"/>
        <w:rPr>
          <w:rFonts w:hint="default"/>
        </w:rPr>
      </w:pPr>
      <w:r>
        <w:rPr>
          <w:rFonts w:hint="eastAsia"/>
        </w:rPr>
        <w:t>（３）提出書類</w:t>
      </w:r>
    </w:p>
    <w:p>
      <w:pPr>
        <w:pStyle w:val="0"/>
        <w:ind w:firstLine="420" w:firstLineChars="200"/>
        <w:rPr>
          <w:rFonts w:hint="default"/>
        </w:rPr>
      </w:pPr>
      <w:r>
        <w:rPr>
          <w:rFonts w:hint="eastAsia"/>
        </w:rPr>
        <w:t>①プロポーザル参加表明書（様式第１号）</w:t>
      </w:r>
    </w:p>
    <w:p>
      <w:pPr>
        <w:pStyle w:val="0"/>
        <w:ind w:firstLine="420" w:firstLineChars="200"/>
        <w:rPr>
          <w:rFonts w:hint="default"/>
        </w:rPr>
      </w:pPr>
      <w:r>
        <w:rPr>
          <w:rFonts w:hint="eastAsia"/>
        </w:rPr>
        <w:t>②会社・団体等概要及び業務実績調書（様式第２号）</w:t>
      </w:r>
    </w:p>
    <w:p>
      <w:pPr>
        <w:pStyle w:val="0"/>
        <w:ind w:left="840" w:leftChars="200" w:hanging="420" w:hangingChars="200"/>
        <w:rPr>
          <w:rFonts w:hint="default"/>
        </w:rPr>
      </w:pPr>
      <w:r>
        <w:rPr>
          <w:rFonts w:hint="eastAsia"/>
        </w:rPr>
        <w:t>　※記載した業務実績のうち、代表的な実績１件について、契約書その他、当該実績の内容を確認できる書類の写しを添付すること。</w:t>
      </w:r>
    </w:p>
    <w:p>
      <w:pPr>
        <w:pStyle w:val="0"/>
        <w:rPr>
          <w:rFonts w:hint="default"/>
        </w:rPr>
      </w:pPr>
      <w:r>
        <w:rPr>
          <w:rFonts w:hint="eastAsia"/>
        </w:rPr>
        <w:t>（４）提出部数</w:t>
      </w:r>
    </w:p>
    <w:p>
      <w:pPr>
        <w:pStyle w:val="0"/>
        <w:ind w:firstLine="630" w:firstLineChars="300"/>
        <w:rPr>
          <w:rFonts w:hint="default"/>
        </w:rPr>
      </w:pPr>
      <w:r>
        <w:rPr>
          <w:rFonts w:hint="eastAsia"/>
        </w:rPr>
        <w:t>正本１部</w:t>
      </w:r>
    </w:p>
    <w:p>
      <w:pPr>
        <w:pStyle w:val="0"/>
        <w:rPr>
          <w:rFonts w:hint="default"/>
        </w:rPr>
      </w:pPr>
      <w:r>
        <w:rPr>
          <w:rFonts w:hint="eastAsia"/>
        </w:rPr>
        <w:t>（５）参加資格確認結果通知</w:t>
      </w:r>
    </w:p>
    <w:p>
      <w:pPr>
        <w:pStyle w:val="0"/>
        <w:ind w:firstLine="630" w:firstLineChars="300"/>
        <w:rPr>
          <w:rFonts w:hint="default"/>
        </w:rPr>
      </w:pPr>
      <w:r>
        <w:rPr>
          <w:rFonts w:hint="eastAsia"/>
        </w:rPr>
        <w:t>参加資格を確認し、結果を電子メールにより通知する。</w:t>
      </w:r>
    </w:p>
    <w:p>
      <w:pPr>
        <w:pStyle w:val="0"/>
        <w:ind w:firstLine="630" w:firstLineChars="300"/>
        <w:rPr>
          <w:rFonts w:hint="default"/>
        </w:rPr>
      </w:pPr>
    </w:p>
    <w:p>
      <w:pPr>
        <w:pStyle w:val="0"/>
        <w:ind w:firstLine="630" w:firstLineChars="300"/>
        <w:rPr>
          <w:rFonts w:hint="default"/>
        </w:rPr>
      </w:pPr>
    </w:p>
    <w:p>
      <w:pPr>
        <w:pStyle w:val="0"/>
        <w:rPr>
          <w:rFonts w:hint="default"/>
        </w:rPr>
      </w:pPr>
      <w:r>
        <w:rPr>
          <w:rFonts w:hint="eastAsia"/>
        </w:rPr>
        <w:t>８　企画提案書の提出</w:t>
      </w:r>
    </w:p>
    <w:p>
      <w:pPr>
        <w:pStyle w:val="0"/>
        <w:rPr>
          <w:rFonts w:hint="default"/>
        </w:rPr>
      </w:pPr>
      <w:r>
        <w:rPr>
          <w:rFonts w:hint="eastAsia"/>
        </w:rPr>
        <w:t>（１）提出期限　令和８年１０月２日（金）午後５時必着</w:t>
      </w:r>
    </w:p>
    <w:p>
      <w:pPr>
        <w:pStyle w:val="0"/>
        <w:rPr>
          <w:rFonts w:hint="default"/>
        </w:rPr>
      </w:pPr>
      <w:r>
        <w:rPr>
          <w:rFonts w:hint="eastAsia"/>
        </w:rPr>
        <w:t>（２）提出方法　持参又は郵送</w:t>
      </w:r>
    </w:p>
    <w:p>
      <w:pPr>
        <w:pStyle w:val="0"/>
        <w:rPr>
          <w:rFonts w:hint="default"/>
        </w:rPr>
      </w:pPr>
      <w:r>
        <w:rPr>
          <w:rFonts w:hint="eastAsia"/>
        </w:rPr>
        <w:t>（３）提出書類</w:t>
      </w:r>
    </w:p>
    <w:p>
      <w:pPr>
        <w:pStyle w:val="0"/>
        <w:ind w:firstLine="420" w:firstLineChars="200"/>
        <w:rPr>
          <w:rFonts w:hint="default"/>
        </w:rPr>
      </w:pPr>
      <w:r>
        <w:rPr>
          <w:rFonts w:hint="eastAsia"/>
        </w:rPr>
        <w:t>①企画提案書（任意様式）</w:t>
      </w:r>
    </w:p>
    <w:p>
      <w:pPr>
        <w:pStyle w:val="0"/>
        <w:ind w:firstLine="420" w:firstLineChars="200"/>
        <w:rPr>
          <w:rFonts w:hint="default"/>
        </w:rPr>
      </w:pPr>
      <w:r>
        <w:rPr>
          <w:rFonts w:hint="eastAsia"/>
        </w:rPr>
        <w:t>②見積書（任意様式）</w:t>
      </w:r>
    </w:p>
    <w:p>
      <w:pPr>
        <w:pStyle w:val="0"/>
        <w:ind w:firstLine="420" w:firstLineChars="200"/>
        <w:rPr>
          <w:rFonts w:hint="default"/>
        </w:rPr>
      </w:pPr>
      <w:r>
        <w:rPr>
          <w:rFonts w:hint="eastAsia"/>
        </w:rPr>
        <w:t>※</w:t>
      </w:r>
      <w:r>
        <w:rPr>
          <w:rFonts w:hint="default"/>
        </w:rPr>
        <w:t>見積金額、消費税及び地方消費税並びに合計額を記載すること。</w:t>
      </w:r>
    </w:p>
    <w:p>
      <w:pPr>
        <w:pStyle w:val="0"/>
        <w:ind w:firstLine="420" w:firstLineChars="200"/>
        <w:rPr>
          <w:rFonts w:hint="default"/>
        </w:rPr>
      </w:pPr>
      <w:r>
        <w:rPr>
          <w:rFonts w:hint="eastAsia"/>
        </w:rPr>
        <w:t>※見積書には、</w:t>
      </w:r>
      <w:r>
        <w:rPr>
          <w:rFonts w:hint="default"/>
        </w:rPr>
        <w:t>見積金額の明細（仕様書の委託業務内容の項目等）</w:t>
      </w:r>
      <w:r>
        <w:rPr>
          <w:rFonts w:hint="eastAsia"/>
        </w:rPr>
        <w:t>を記載すること。</w:t>
      </w:r>
    </w:p>
    <w:p>
      <w:pPr>
        <w:pStyle w:val="0"/>
        <w:rPr>
          <w:rFonts w:hint="default"/>
        </w:rPr>
      </w:pPr>
      <w:r>
        <w:rPr>
          <w:rFonts w:hint="eastAsia"/>
        </w:rPr>
        <w:t>（４）企画提案書作成要領</w:t>
      </w:r>
    </w:p>
    <w:p>
      <w:pPr>
        <w:pStyle w:val="0"/>
        <w:ind w:firstLine="630" w:firstLineChars="300"/>
        <w:rPr>
          <w:rFonts w:hint="default"/>
        </w:rPr>
      </w:pPr>
      <w:r>
        <w:rPr>
          <w:rFonts w:hint="eastAsia"/>
        </w:rPr>
        <w:t>企画提案書は</w:t>
      </w:r>
      <w:r>
        <w:rPr>
          <w:rFonts w:hint="default"/>
        </w:rPr>
        <w:t>A4</w:t>
      </w:r>
      <w:r>
        <w:rPr>
          <w:rFonts w:hint="default"/>
        </w:rPr>
        <w:t>判、</w:t>
      </w:r>
      <w:r>
        <w:rPr>
          <w:rFonts w:hint="eastAsia"/>
        </w:rPr>
        <w:t>1</w:t>
      </w:r>
      <w:r>
        <w:rPr>
          <w:rFonts w:hint="default"/>
        </w:rPr>
        <w:t>0</w:t>
      </w:r>
      <w:r>
        <w:rPr>
          <w:rFonts w:hint="default"/>
        </w:rPr>
        <w:t>ページ以内（表紙を除く）</w:t>
      </w:r>
      <w:r>
        <w:rPr>
          <w:rFonts w:hint="eastAsia"/>
        </w:rPr>
        <w:t>とし、次の事項を記載すること。</w:t>
      </w:r>
    </w:p>
    <w:p>
      <w:pPr>
        <w:pStyle w:val="0"/>
        <w:ind w:firstLine="420" w:firstLineChars="200"/>
        <w:rPr>
          <w:rFonts w:hint="default"/>
        </w:rPr>
      </w:pPr>
      <w:r>
        <w:rPr>
          <w:rFonts w:hint="eastAsia"/>
        </w:rPr>
        <w:t>ア　本業務に対する理解及び基本コンセプト</w:t>
      </w:r>
    </w:p>
    <w:p>
      <w:pPr>
        <w:pStyle w:val="0"/>
        <w:ind w:left="840" w:leftChars="300" w:hanging="210" w:hangingChars="100"/>
        <w:rPr>
          <w:rFonts w:hint="default"/>
        </w:rPr>
      </w:pPr>
      <w:r>
        <w:rPr>
          <w:rFonts w:hint="eastAsia"/>
        </w:rPr>
        <w:t>（業務目的及び仕様書の内容を踏まえ、本町の観光の現状や課題をどのように捉え、どのような観光パンフレットを目指すのか、基本的な考え方及びコンセプトを記載すること。）</w:t>
      </w:r>
    </w:p>
    <w:p>
      <w:pPr>
        <w:pStyle w:val="0"/>
        <w:ind w:firstLine="420" w:firstLineChars="200"/>
        <w:rPr>
          <w:rFonts w:hint="default"/>
        </w:rPr>
      </w:pPr>
      <w:r>
        <w:rPr>
          <w:rFonts w:hint="eastAsia"/>
        </w:rPr>
        <w:t>イ　企画提案内容</w:t>
      </w:r>
    </w:p>
    <w:p>
      <w:pPr>
        <w:pStyle w:val="0"/>
        <w:ind w:left="840" w:leftChars="300" w:hanging="210" w:hangingChars="100"/>
        <w:rPr>
          <w:rFonts w:hint="default"/>
        </w:rPr>
      </w:pPr>
      <w:r>
        <w:rPr>
          <w:rFonts w:hint="eastAsia"/>
        </w:rPr>
        <w:t>（本町の自然、歴史・文化、食、体験等の観光資源を踏まえ、観光客が本町を訪れたくなり、町内を周遊したくなるための編集方針、誌面構成及び情報発信について具体的に記載すること。また、町公式ホームページ、観光サイト、ＳＮＳ等への導線設計について記載すること。なお、仕様書に定める紙質、サイズ、ページ数等について、より本業務の目的達成に効果的と考えられる仕様がある場合は、その理由を含めて提案することができる。）</w:t>
      </w:r>
    </w:p>
    <w:p>
      <w:pPr>
        <w:pStyle w:val="0"/>
        <w:ind w:firstLine="420" w:firstLineChars="200"/>
        <w:rPr>
          <w:rFonts w:hint="default"/>
        </w:rPr>
      </w:pPr>
      <w:r>
        <w:rPr>
          <w:rFonts w:hint="eastAsia"/>
        </w:rPr>
        <w:t>ウ　デザイン提案</w:t>
      </w:r>
    </w:p>
    <w:p>
      <w:pPr>
        <w:pStyle w:val="0"/>
        <w:ind w:left="840" w:leftChars="300" w:hanging="210" w:hangingChars="100"/>
        <w:rPr>
          <w:rFonts w:hint="default"/>
        </w:rPr>
      </w:pPr>
      <w:r>
        <w:rPr>
          <w:rFonts w:hint="eastAsia"/>
        </w:rPr>
        <w:t>（</w:t>
      </w:r>
      <w:r>
        <w:rPr>
          <w:rFonts w:hint="default"/>
        </w:rPr>
        <w:t>成果物のイメージができるようにパンフレットの表紙及び観光スポットの掲載紙面のデザイン案を提案すること。</w:t>
      </w:r>
      <w:r>
        <w:rPr>
          <w:rFonts w:hint="eastAsia"/>
        </w:rPr>
        <w:t>）</w:t>
      </w:r>
    </w:p>
    <w:p>
      <w:pPr>
        <w:pStyle w:val="0"/>
        <w:ind w:firstLine="420" w:firstLineChars="200"/>
        <w:rPr>
          <w:rFonts w:hint="default"/>
        </w:rPr>
      </w:pPr>
      <w:r>
        <w:rPr>
          <w:rFonts w:hint="eastAsia"/>
        </w:rPr>
        <w:t>エ　業務実施体制及び工程計画</w:t>
      </w:r>
    </w:p>
    <w:p>
      <w:pPr>
        <w:pStyle w:val="0"/>
        <w:ind w:left="840" w:leftChars="300" w:hanging="210" w:hangingChars="100"/>
        <w:rPr>
          <w:rFonts w:hint="default"/>
        </w:rPr>
      </w:pPr>
      <w:r>
        <w:rPr>
          <w:rFonts w:hint="eastAsia"/>
        </w:rPr>
        <w:t>（取材、撮影、原稿作成、編集、外国語版の翻訳・制作、校正等の実施方法並びに業務実施体制及びスケジュールについて記載すること。また、外国語版について、対応言語や外国人観光客に分かりやすい情報提供の方法等について提案がある場合は、その内容を記載すること。）</w:t>
      </w:r>
    </w:p>
    <w:p>
      <w:pPr>
        <w:pStyle w:val="0"/>
        <w:ind w:firstLine="420" w:firstLineChars="200"/>
        <w:rPr>
          <w:rFonts w:hint="default"/>
        </w:rPr>
      </w:pPr>
      <w:r>
        <w:rPr>
          <w:rFonts w:hint="eastAsia"/>
        </w:rPr>
        <w:t>オ　独自提案</w:t>
      </w:r>
    </w:p>
    <w:p>
      <w:pPr>
        <w:pStyle w:val="0"/>
        <w:ind w:left="840" w:leftChars="300" w:hanging="210" w:hangingChars="100"/>
        <w:rPr>
          <w:rFonts w:hint="default"/>
        </w:rPr>
      </w:pPr>
      <w:r>
        <w:rPr>
          <w:rFonts w:hint="eastAsia"/>
        </w:rPr>
        <w:t>（仕様書に定める内容に加え、本町の観光誘客、周遊促進、滞在時間の延長、観光消費額の向上及び情報発信力の向上等につながる独自の提案について記載すること。）</w:t>
      </w:r>
    </w:p>
    <w:p>
      <w:pPr>
        <w:pStyle w:val="0"/>
        <w:ind w:left="420" w:hanging="420" w:hangingChars="200"/>
        <w:rPr>
          <w:rFonts w:hint="default"/>
        </w:rPr>
      </w:pPr>
      <w:r>
        <w:rPr>
          <w:rFonts w:hint="eastAsia"/>
        </w:rPr>
        <w:t>（５）提出部数</w:t>
      </w:r>
    </w:p>
    <w:p>
      <w:pPr>
        <w:pStyle w:val="0"/>
        <w:ind w:firstLine="630" w:firstLineChars="300"/>
        <w:rPr>
          <w:rFonts w:hint="default"/>
        </w:rPr>
      </w:pPr>
      <w:r>
        <w:rPr>
          <w:rFonts w:hint="eastAsia"/>
        </w:rPr>
        <w:t>正本１部、副本４部及び電子データ（</w:t>
      </w:r>
      <w:r>
        <w:rPr>
          <w:rFonts w:hint="default"/>
        </w:rPr>
        <w:t>PDF</w:t>
      </w:r>
      <w:r>
        <w:rPr>
          <w:rFonts w:hint="default"/>
        </w:rPr>
        <w:t>形式）１部</w:t>
      </w:r>
    </w:p>
    <w:p>
      <w:pPr>
        <w:pStyle w:val="0"/>
        <w:ind w:firstLine="630" w:firstLineChars="300"/>
        <w:rPr>
          <w:rFonts w:hint="default"/>
        </w:rPr>
      </w:pPr>
    </w:p>
    <w:p>
      <w:pPr>
        <w:pStyle w:val="0"/>
        <w:ind w:firstLine="630" w:firstLineChars="300"/>
        <w:rPr>
          <w:rFonts w:hint="default"/>
        </w:rPr>
      </w:pPr>
    </w:p>
    <w:p>
      <w:pPr>
        <w:pStyle w:val="0"/>
        <w:rPr>
          <w:rFonts w:hint="default"/>
        </w:rPr>
      </w:pPr>
      <w:r>
        <w:rPr>
          <w:rFonts w:hint="eastAsia"/>
        </w:rPr>
        <w:t>９　プレゼンテーション及びヒアリング</w:t>
      </w:r>
    </w:p>
    <w:p>
      <w:pPr>
        <w:pStyle w:val="0"/>
        <w:rPr>
          <w:rFonts w:hint="default"/>
        </w:rPr>
      </w:pPr>
      <w:r>
        <w:rPr>
          <w:rFonts w:hint="eastAsia"/>
        </w:rPr>
        <w:t>（１）実施日時及び場所</w:t>
      </w:r>
    </w:p>
    <w:p>
      <w:pPr>
        <w:pStyle w:val="0"/>
        <w:ind w:firstLine="630" w:firstLineChars="300"/>
        <w:rPr>
          <w:rFonts w:hint="default"/>
        </w:rPr>
      </w:pPr>
      <w:r>
        <w:rPr>
          <w:rFonts w:hint="eastAsia"/>
        </w:rPr>
        <w:t>別途通知する。</w:t>
      </w:r>
    </w:p>
    <w:p>
      <w:pPr>
        <w:pStyle w:val="0"/>
        <w:rPr>
          <w:rFonts w:hint="default"/>
        </w:rPr>
      </w:pPr>
      <w:r>
        <w:rPr>
          <w:rFonts w:hint="eastAsia"/>
        </w:rPr>
        <w:t>（２）実施方法</w:t>
      </w:r>
    </w:p>
    <w:p>
      <w:pPr>
        <w:pStyle w:val="0"/>
        <w:ind w:left="630" w:leftChars="300"/>
        <w:rPr>
          <w:rFonts w:hint="default"/>
        </w:rPr>
      </w:pPr>
      <w:r>
        <w:rPr>
          <w:rFonts w:hint="eastAsia"/>
        </w:rPr>
        <w:t>企画提案書に基づき説明を行うものとし、プレゼンテーションにおいて、企画提案書に記載された内容を補足するため、パソコン等を用いて資料を投影することは可とする。ただし、企画提案書に記載されていない新たな提案内容を追加すること及び資料を配布することは認めない。</w:t>
      </w:r>
    </w:p>
    <w:p>
      <w:pPr>
        <w:pStyle w:val="0"/>
        <w:rPr>
          <w:rFonts w:hint="default"/>
        </w:rPr>
      </w:pPr>
      <w:r>
        <w:rPr>
          <w:rFonts w:hint="eastAsia"/>
        </w:rPr>
        <w:t>（３）説明時間</w:t>
      </w:r>
    </w:p>
    <w:p>
      <w:pPr>
        <w:pStyle w:val="0"/>
        <w:ind w:firstLine="630" w:firstLineChars="300"/>
        <w:rPr>
          <w:rFonts w:hint="default"/>
        </w:rPr>
      </w:pPr>
      <w:r>
        <w:rPr>
          <w:rFonts w:hint="eastAsia"/>
        </w:rPr>
        <w:t>提案説明１５分以内</w:t>
      </w:r>
    </w:p>
    <w:p>
      <w:pPr>
        <w:pStyle w:val="0"/>
        <w:ind w:firstLine="630" w:firstLineChars="300"/>
        <w:rPr>
          <w:rFonts w:hint="default"/>
        </w:rPr>
      </w:pPr>
      <w:r>
        <w:rPr>
          <w:rFonts w:hint="eastAsia"/>
        </w:rPr>
        <w:t>質疑応答１５分程度</w:t>
      </w:r>
    </w:p>
    <w:p>
      <w:pPr>
        <w:pStyle w:val="0"/>
        <w:rPr>
          <w:rFonts w:hint="default"/>
        </w:rPr>
      </w:pPr>
      <w:r>
        <w:rPr>
          <w:rFonts w:hint="eastAsia"/>
        </w:rPr>
        <w:t>（４）出席者　</w:t>
      </w:r>
    </w:p>
    <w:p>
      <w:pPr>
        <w:pStyle w:val="0"/>
        <w:ind w:firstLine="630" w:firstLineChars="300"/>
        <w:rPr>
          <w:rFonts w:hint="default"/>
        </w:rPr>
      </w:pPr>
      <w:r>
        <w:rPr>
          <w:rFonts w:hint="eastAsia"/>
        </w:rPr>
        <w:t>３名以内とする。</w:t>
      </w:r>
    </w:p>
    <w:p>
      <w:pPr>
        <w:pStyle w:val="0"/>
        <w:rPr>
          <w:rFonts w:hint="default"/>
        </w:rPr>
      </w:pPr>
    </w:p>
    <w:p>
      <w:pPr>
        <w:pStyle w:val="0"/>
        <w:rPr>
          <w:rFonts w:hint="default"/>
        </w:rPr>
      </w:pPr>
      <w:r>
        <w:rPr>
          <w:rFonts w:hint="eastAsia"/>
        </w:rPr>
        <w:t>１０　審査方法</w:t>
      </w:r>
    </w:p>
    <w:p>
      <w:pPr>
        <w:pStyle w:val="0"/>
        <w:ind w:left="424" w:leftChars="202" w:firstLine="204" w:firstLineChars="97"/>
        <w:rPr>
          <w:rFonts w:hint="default"/>
        </w:rPr>
      </w:pPr>
      <w:r>
        <w:rPr>
          <w:rFonts w:hint="eastAsia"/>
        </w:rPr>
        <w:t>選定委員会において、企画提案書及びプレゼンテーションの内容について総合的に評価し、受託候補者を選定する。審査項目及び配点は次のとおりとする。</w:t>
      </w:r>
    </w:p>
    <w:p>
      <w:pPr>
        <w:pStyle w:val="0"/>
        <w:ind w:left="425" w:leftChars="-135" w:hanging="708" w:hangingChars="337"/>
        <w:rPr>
          <w:rFonts w:hint="default"/>
        </w:rPr>
      </w:pPr>
      <w:r>
        <w:rPr>
          <w:rFonts w:hint="eastAsia"/>
        </w:rPr>
        <w:t>　</w:t>
      </w:r>
      <w:r>
        <w:rPr>
          <w:rFonts w:hint="eastAsia"/>
        </w:rPr>
        <w:t xml:space="preserve"> </w:t>
      </w:r>
      <w:r>
        <w:rPr>
          <w:rFonts w:hint="default"/>
        </w:rPr>
        <w:t xml:space="preserve">    </w:t>
      </w:r>
    </w:p>
    <w:tbl>
      <w:tblPr>
        <w:tblStyle w:val="22"/>
        <w:tblW w:w="8494" w:type="dxa"/>
        <w:tblInd w:w="0" w:type="dxa"/>
        <w:tblLayout w:type="fixed"/>
        <w:tblLook w:firstRow="1" w:lastRow="0" w:firstColumn="1" w:lastColumn="0" w:noHBand="0" w:noVBand="1" w:val="04A0"/>
      </w:tblPr>
      <w:tblGrid>
        <w:gridCol w:w="2831"/>
        <w:gridCol w:w="2831"/>
        <w:gridCol w:w="2832"/>
      </w:tblGrid>
      <w:tr>
        <w:trPr/>
        <w:tc>
          <w:tcPr>
            <w:tcW w:w="2831" w:type="dxa"/>
            <w:vAlign w:val="top"/>
          </w:tcPr>
          <w:p>
            <w:pPr>
              <w:pStyle w:val="0"/>
              <w:rPr>
                <w:rFonts w:hint="default"/>
              </w:rPr>
            </w:pPr>
            <w:r>
              <w:rPr>
                <w:rFonts w:hint="eastAsia"/>
              </w:rPr>
              <w:t>評価項目</w:t>
            </w:r>
          </w:p>
        </w:tc>
        <w:tc>
          <w:tcPr>
            <w:tcW w:w="2831" w:type="dxa"/>
            <w:vAlign w:val="top"/>
          </w:tcPr>
          <w:p>
            <w:pPr>
              <w:pStyle w:val="0"/>
              <w:rPr>
                <w:rFonts w:hint="default"/>
              </w:rPr>
            </w:pPr>
            <w:r>
              <w:rPr>
                <w:rFonts w:hint="default"/>
              </w:rPr>
              <w:t>評価の考え方</w:t>
            </w:r>
          </w:p>
        </w:tc>
        <w:tc>
          <w:tcPr>
            <w:tcW w:w="2832" w:type="dxa"/>
            <w:vAlign w:val="top"/>
          </w:tcPr>
          <w:p>
            <w:pPr>
              <w:pStyle w:val="0"/>
              <w:jc w:val="center"/>
              <w:rPr>
                <w:rFonts w:hint="default"/>
              </w:rPr>
            </w:pPr>
            <w:r>
              <w:rPr>
                <w:rFonts w:hint="default"/>
              </w:rPr>
              <w:t>配点</w:t>
            </w:r>
          </w:p>
        </w:tc>
      </w:tr>
      <w:tr>
        <w:trPr/>
        <w:tc>
          <w:tcPr>
            <w:tcW w:w="2831" w:type="dxa"/>
            <w:vAlign w:val="top"/>
          </w:tcPr>
          <w:p>
            <w:pPr>
              <w:pStyle w:val="0"/>
              <w:rPr>
                <w:rFonts w:hint="default"/>
              </w:rPr>
            </w:pPr>
            <w:r>
              <w:rPr>
                <w:rFonts w:hint="eastAsia"/>
              </w:rPr>
              <w:t>業務理解度</w:t>
            </w:r>
          </w:p>
        </w:tc>
        <w:tc>
          <w:tcPr>
            <w:tcW w:w="2831" w:type="dxa"/>
            <w:vAlign w:val="top"/>
          </w:tcPr>
          <w:p>
            <w:pPr>
              <w:pStyle w:val="0"/>
              <w:rPr>
                <w:rFonts w:hint="default"/>
              </w:rPr>
            </w:pPr>
            <w:r>
              <w:rPr>
                <w:rFonts w:hint="default"/>
              </w:rPr>
              <w:t>業務目的及び仕様書の内容を十分理解しているか</w:t>
            </w:r>
          </w:p>
        </w:tc>
        <w:tc>
          <w:tcPr>
            <w:tcW w:w="2832" w:type="dxa"/>
            <w:vAlign w:val="top"/>
          </w:tcPr>
          <w:p>
            <w:pPr>
              <w:pStyle w:val="0"/>
              <w:jc w:val="center"/>
              <w:rPr>
                <w:rFonts w:hint="default"/>
              </w:rPr>
            </w:pPr>
            <w:r>
              <w:rPr>
                <w:rFonts w:hint="default"/>
              </w:rPr>
              <w:t>20</w:t>
            </w:r>
          </w:p>
        </w:tc>
      </w:tr>
      <w:tr>
        <w:trPr/>
        <w:tc>
          <w:tcPr>
            <w:tcW w:w="2831" w:type="dxa"/>
            <w:vAlign w:val="top"/>
          </w:tcPr>
          <w:p>
            <w:pPr>
              <w:pStyle w:val="0"/>
              <w:rPr>
                <w:rFonts w:hint="default"/>
              </w:rPr>
            </w:pPr>
            <w:r>
              <w:rPr>
                <w:rFonts w:hint="eastAsia"/>
              </w:rPr>
              <w:t>企画提案力</w:t>
            </w:r>
          </w:p>
        </w:tc>
        <w:tc>
          <w:tcPr>
            <w:tcW w:w="2831" w:type="dxa"/>
            <w:vAlign w:val="top"/>
          </w:tcPr>
          <w:p>
            <w:pPr>
              <w:pStyle w:val="0"/>
              <w:rPr>
                <w:rFonts w:hint="default"/>
              </w:rPr>
            </w:pPr>
            <w:r>
              <w:rPr>
                <w:rFonts w:hint="default"/>
              </w:rPr>
              <w:t>編集方針、構成及び導線設計が効果的か</w:t>
            </w:r>
          </w:p>
        </w:tc>
        <w:tc>
          <w:tcPr>
            <w:tcW w:w="2832" w:type="dxa"/>
            <w:vAlign w:val="top"/>
          </w:tcPr>
          <w:p>
            <w:pPr>
              <w:pStyle w:val="0"/>
              <w:jc w:val="center"/>
              <w:rPr>
                <w:rFonts w:hint="default"/>
              </w:rPr>
            </w:pPr>
            <w:r>
              <w:rPr>
                <w:rFonts w:hint="default"/>
              </w:rPr>
              <w:t>25</w:t>
            </w:r>
          </w:p>
        </w:tc>
      </w:tr>
      <w:tr>
        <w:trPr/>
        <w:tc>
          <w:tcPr>
            <w:tcW w:w="2831" w:type="dxa"/>
            <w:vAlign w:val="top"/>
          </w:tcPr>
          <w:p>
            <w:pPr>
              <w:pStyle w:val="0"/>
              <w:rPr>
                <w:rFonts w:hint="default"/>
              </w:rPr>
            </w:pPr>
            <w:r>
              <w:rPr>
                <w:rFonts w:hint="eastAsia"/>
              </w:rPr>
              <w:t>デザイン力</w:t>
            </w:r>
          </w:p>
        </w:tc>
        <w:tc>
          <w:tcPr>
            <w:tcW w:w="2831" w:type="dxa"/>
            <w:vAlign w:val="top"/>
          </w:tcPr>
          <w:p>
            <w:pPr>
              <w:pStyle w:val="0"/>
              <w:rPr>
                <w:rFonts w:hint="default"/>
              </w:rPr>
            </w:pPr>
            <w:r>
              <w:rPr>
                <w:rFonts w:hint="default"/>
              </w:rPr>
              <w:t>誌面構成やデザインが魅力的であるか</w:t>
            </w:r>
          </w:p>
        </w:tc>
        <w:tc>
          <w:tcPr>
            <w:tcW w:w="2832" w:type="dxa"/>
            <w:vAlign w:val="top"/>
          </w:tcPr>
          <w:p>
            <w:pPr>
              <w:pStyle w:val="0"/>
              <w:jc w:val="center"/>
              <w:rPr>
                <w:rFonts w:hint="default"/>
              </w:rPr>
            </w:pPr>
            <w:r>
              <w:rPr>
                <w:rFonts w:hint="default"/>
              </w:rPr>
              <w:t>25</w:t>
            </w:r>
          </w:p>
        </w:tc>
      </w:tr>
      <w:tr>
        <w:trPr/>
        <w:tc>
          <w:tcPr>
            <w:tcW w:w="2831" w:type="dxa"/>
            <w:vAlign w:val="top"/>
          </w:tcPr>
          <w:p>
            <w:pPr>
              <w:pStyle w:val="0"/>
              <w:rPr>
                <w:rFonts w:hint="default"/>
              </w:rPr>
            </w:pPr>
            <w:r>
              <w:rPr>
                <w:rFonts w:hint="eastAsia"/>
              </w:rPr>
              <w:t>実施体制・工程管理</w:t>
            </w:r>
          </w:p>
        </w:tc>
        <w:tc>
          <w:tcPr>
            <w:tcW w:w="2831" w:type="dxa"/>
            <w:vAlign w:val="top"/>
          </w:tcPr>
          <w:p>
            <w:pPr>
              <w:pStyle w:val="0"/>
              <w:rPr>
                <w:rFonts w:hint="default"/>
              </w:rPr>
            </w:pPr>
            <w:r>
              <w:rPr>
                <w:rFonts w:hint="default"/>
              </w:rPr>
              <w:t>実施体制及びスケジュールが適切か</w:t>
            </w:r>
          </w:p>
        </w:tc>
        <w:tc>
          <w:tcPr>
            <w:tcW w:w="2832" w:type="dxa"/>
            <w:vAlign w:val="top"/>
          </w:tcPr>
          <w:p>
            <w:pPr>
              <w:pStyle w:val="0"/>
              <w:jc w:val="center"/>
              <w:rPr>
                <w:rFonts w:hint="default"/>
              </w:rPr>
            </w:pPr>
            <w:r>
              <w:rPr>
                <w:rFonts w:hint="default"/>
              </w:rPr>
              <w:t>10</w:t>
            </w:r>
          </w:p>
        </w:tc>
      </w:tr>
      <w:tr>
        <w:trPr/>
        <w:tc>
          <w:tcPr>
            <w:tcW w:w="2831" w:type="dxa"/>
            <w:vAlign w:val="top"/>
          </w:tcPr>
          <w:p>
            <w:pPr>
              <w:pStyle w:val="0"/>
              <w:rPr>
                <w:rFonts w:hint="default"/>
              </w:rPr>
            </w:pPr>
            <w:r>
              <w:rPr>
                <w:rFonts w:hint="eastAsia"/>
              </w:rPr>
              <w:t>独自提案</w:t>
            </w:r>
          </w:p>
        </w:tc>
        <w:tc>
          <w:tcPr>
            <w:tcW w:w="2831" w:type="dxa"/>
            <w:vAlign w:val="top"/>
          </w:tcPr>
          <w:p>
            <w:pPr>
              <w:pStyle w:val="0"/>
              <w:rPr>
                <w:rFonts w:hint="default"/>
              </w:rPr>
            </w:pPr>
            <w:r>
              <w:rPr>
                <w:rFonts w:hint="default"/>
              </w:rPr>
              <w:t>独創性及び実現性があるか</w:t>
            </w:r>
          </w:p>
        </w:tc>
        <w:tc>
          <w:tcPr>
            <w:tcW w:w="2832" w:type="dxa"/>
            <w:vAlign w:val="top"/>
          </w:tcPr>
          <w:p>
            <w:pPr>
              <w:pStyle w:val="0"/>
              <w:jc w:val="center"/>
              <w:rPr>
                <w:rFonts w:hint="default"/>
              </w:rPr>
            </w:pPr>
            <w:r>
              <w:rPr>
                <w:rFonts w:hint="default"/>
              </w:rPr>
              <w:t>10</w:t>
            </w:r>
          </w:p>
        </w:tc>
      </w:tr>
      <w:tr>
        <w:trPr/>
        <w:tc>
          <w:tcPr>
            <w:tcW w:w="2831" w:type="dxa"/>
            <w:vAlign w:val="top"/>
          </w:tcPr>
          <w:p>
            <w:pPr>
              <w:pStyle w:val="0"/>
              <w:rPr>
                <w:rFonts w:hint="default"/>
              </w:rPr>
            </w:pPr>
            <w:r>
              <w:rPr>
                <w:rFonts w:hint="eastAsia"/>
              </w:rPr>
              <w:t>見積内容の妥当性</w:t>
            </w:r>
          </w:p>
        </w:tc>
        <w:tc>
          <w:tcPr>
            <w:tcW w:w="2831" w:type="dxa"/>
            <w:vAlign w:val="top"/>
          </w:tcPr>
          <w:p>
            <w:pPr>
              <w:pStyle w:val="0"/>
              <w:rPr>
                <w:rFonts w:hint="default"/>
              </w:rPr>
            </w:pPr>
            <w:r>
              <w:rPr>
                <w:rFonts w:hint="eastAsia"/>
              </w:rPr>
              <w:t>業務内容及び提案内容に対して見積額が妥当であり、積算内容が明確か。また、提案内容と見積内容の整合性があるか</w:t>
            </w:r>
          </w:p>
        </w:tc>
        <w:tc>
          <w:tcPr>
            <w:tcW w:w="2832" w:type="dxa"/>
            <w:vAlign w:val="top"/>
          </w:tcPr>
          <w:p>
            <w:pPr>
              <w:pStyle w:val="0"/>
              <w:jc w:val="center"/>
              <w:rPr>
                <w:rFonts w:hint="default"/>
              </w:rPr>
            </w:pPr>
            <w:r>
              <w:rPr>
                <w:rFonts w:hint="default"/>
              </w:rPr>
              <w:t>10</w:t>
            </w:r>
          </w:p>
        </w:tc>
      </w:tr>
      <w:tr>
        <w:trPr/>
        <w:tc>
          <w:tcPr>
            <w:tcW w:w="2831" w:type="dxa"/>
            <w:vAlign w:val="top"/>
          </w:tcPr>
          <w:p>
            <w:pPr>
              <w:pStyle w:val="0"/>
              <w:rPr>
                <w:rFonts w:hint="default"/>
              </w:rPr>
            </w:pPr>
            <w:r>
              <w:rPr>
                <w:rFonts w:hint="eastAsia"/>
              </w:rPr>
              <w:t>合計</w:t>
            </w:r>
          </w:p>
        </w:tc>
        <w:tc>
          <w:tcPr>
            <w:tcW w:w="2831" w:type="dxa"/>
            <w:vAlign w:val="top"/>
          </w:tcPr>
          <w:p>
            <w:pPr>
              <w:pStyle w:val="0"/>
              <w:rPr>
                <w:rFonts w:hint="default"/>
              </w:rPr>
            </w:pPr>
          </w:p>
        </w:tc>
        <w:tc>
          <w:tcPr>
            <w:tcW w:w="2832" w:type="dxa"/>
            <w:vAlign w:val="top"/>
          </w:tcPr>
          <w:p>
            <w:pPr>
              <w:pStyle w:val="0"/>
              <w:jc w:val="center"/>
              <w:rPr>
                <w:rFonts w:hint="default"/>
              </w:rPr>
            </w:pPr>
            <w:r>
              <w:rPr>
                <w:rFonts w:hint="eastAsia"/>
              </w:rPr>
              <w:t>100</w:t>
            </w:r>
          </w:p>
        </w:tc>
      </w:tr>
    </w:tbl>
    <w:p>
      <w:pPr>
        <w:pStyle w:val="0"/>
        <w:rPr>
          <w:rFonts w:hint="default"/>
        </w:rPr>
      </w:pPr>
    </w:p>
    <w:p>
      <w:pPr>
        <w:pStyle w:val="0"/>
        <w:rPr>
          <w:rFonts w:hint="default"/>
        </w:rPr>
      </w:pPr>
      <w:r>
        <w:rPr>
          <w:rFonts w:hint="eastAsia"/>
        </w:rPr>
        <w:t>１１　受託候補者の選定</w:t>
      </w:r>
    </w:p>
    <w:p>
      <w:pPr>
        <w:pStyle w:val="0"/>
        <w:ind w:left="630" w:leftChars="300"/>
        <w:rPr>
          <w:rFonts w:hint="default"/>
        </w:rPr>
      </w:pPr>
      <w:r>
        <w:rPr>
          <w:rFonts w:hint="eastAsia"/>
        </w:rPr>
        <w:t>最も高い評価点を得た者を受託候補者、次に高い評価点を得た者を次順位者として選定する。同点の者が複数ある場合は、企画提案力の評価点が高い者を上位とする。それでも決しない場合は、選定委員会の協議により決定する。</w:t>
      </w:r>
    </w:p>
    <w:p>
      <w:pPr>
        <w:pStyle w:val="0"/>
        <w:ind w:firstLine="630" w:firstLineChars="300"/>
        <w:rPr>
          <w:rFonts w:hint="default"/>
        </w:rPr>
      </w:pPr>
      <w:r>
        <w:rPr>
          <w:rFonts w:hint="eastAsia"/>
        </w:rPr>
        <w:t>受託候補者との協議が整わない場合は、次順位者と協議を行う。</w:t>
      </w:r>
    </w:p>
    <w:p>
      <w:pPr>
        <w:pStyle w:val="0"/>
        <w:ind w:firstLine="630" w:firstLineChars="300"/>
        <w:rPr>
          <w:rFonts w:hint="default"/>
        </w:rPr>
      </w:pPr>
      <w:r>
        <w:rPr>
          <w:rFonts w:hint="eastAsia"/>
        </w:rPr>
        <w:t>審査結果は全提案者に対し文書又は電子メールにより通知する。</w:t>
      </w:r>
    </w:p>
    <w:p>
      <w:pPr>
        <w:pStyle w:val="0"/>
        <w:ind w:firstLine="630" w:firstLineChars="300"/>
        <w:rPr>
          <w:rFonts w:hint="default"/>
        </w:rPr>
      </w:pPr>
    </w:p>
    <w:p>
      <w:pPr>
        <w:pStyle w:val="0"/>
        <w:rPr>
          <w:rFonts w:hint="default"/>
        </w:rPr>
      </w:pPr>
      <w:r>
        <w:rPr>
          <w:rFonts w:hint="eastAsia"/>
        </w:rPr>
        <w:t>１２　失格事項</w:t>
      </w:r>
    </w:p>
    <w:p>
      <w:pPr>
        <w:pStyle w:val="0"/>
        <w:ind w:firstLine="630" w:firstLineChars="300"/>
        <w:rPr>
          <w:rFonts w:hint="default"/>
        </w:rPr>
      </w:pPr>
      <w:r>
        <w:rPr>
          <w:rFonts w:hint="eastAsia"/>
        </w:rPr>
        <w:t>次のいずれかに該当する場合は失格とする。</w:t>
      </w:r>
    </w:p>
    <w:p>
      <w:pPr>
        <w:pStyle w:val="0"/>
        <w:rPr>
          <w:rFonts w:hint="default"/>
        </w:rPr>
      </w:pPr>
      <w:r>
        <w:rPr>
          <w:rFonts w:hint="eastAsia"/>
        </w:rPr>
        <w:t>（１）提出書類に虚偽の記載があった場合</w:t>
      </w:r>
    </w:p>
    <w:p>
      <w:pPr>
        <w:pStyle w:val="0"/>
        <w:rPr>
          <w:rFonts w:hint="default"/>
        </w:rPr>
      </w:pPr>
      <w:r>
        <w:rPr>
          <w:rFonts w:hint="eastAsia"/>
        </w:rPr>
        <w:t>（２）提出期限までに必要書類を提出しなかった場合</w:t>
      </w:r>
    </w:p>
    <w:p>
      <w:pPr>
        <w:pStyle w:val="0"/>
        <w:rPr>
          <w:rFonts w:hint="default"/>
        </w:rPr>
      </w:pPr>
      <w:r>
        <w:rPr>
          <w:rFonts w:hint="eastAsia"/>
        </w:rPr>
        <w:t>（３）提案上限額を超える見積書を提出した場合</w:t>
      </w:r>
    </w:p>
    <w:p>
      <w:pPr>
        <w:pStyle w:val="0"/>
        <w:rPr>
          <w:rFonts w:hint="default"/>
        </w:rPr>
      </w:pPr>
      <w:r>
        <w:rPr>
          <w:rFonts w:hint="eastAsia"/>
        </w:rPr>
        <w:t>（４）審査の公平性を害する行為があった場合</w:t>
      </w:r>
    </w:p>
    <w:p>
      <w:pPr>
        <w:pStyle w:val="0"/>
        <w:rPr>
          <w:rFonts w:hint="default"/>
        </w:rPr>
      </w:pPr>
      <w:r>
        <w:rPr>
          <w:rFonts w:hint="eastAsia"/>
        </w:rPr>
        <w:t>（５）参加資格を満たさなくなった場合</w:t>
      </w:r>
    </w:p>
    <w:p>
      <w:pPr>
        <w:pStyle w:val="0"/>
        <w:ind w:left="630" w:hanging="630" w:hangingChars="300"/>
        <w:rPr>
          <w:rFonts w:hint="default"/>
        </w:rPr>
      </w:pPr>
      <w:r>
        <w:rPr>
          <w:rFonts w:hint="eastAsia"/>
        </w:rPr>
        <w:t>（６）その他、本要領に定める事項に違反し、プロポーザルの実施に重大な支障を生じさせた場合</w:t>
      </w:r>
    </w:p>
    <w:p>
      <w:pPr>
        <w:pStyle w:val="0"/>
        <w:rPr>
          <w:rFonts w:hint="default"/>
        </w:rPr>
      </w:pPr>
    </w:p>
    <w:p>
      <w:pPr>
        <w:pStyle w:val="0"/>
        <w:rPr>
          <w:rFonts w:hint="default"/>
        </w:rPr>
      </w:pPr>
      <w:r>
        <w:rPr>
          <w:rFonts w:hint="eastAsia"/>
        </w:rPr>
        <w:t>１３　契約に関する事項</w:t>
      </w:r>
    </w:p>
    <w:p>
      <w:pPr>
        <w:pStyle w:val="0"/>
        <w:ind w:left="630" w:hanging="630" w:hangingChars="300"/>
        <w:rPr>
          <w:rFonts w:hint="default"/>
        </w:rPr>
      </w:pPr>
      <w:r>
        <w:rPr>
          <w:rFonts w:hint="eastAsia"/>
        </w:rPr>
        <w:t>（１）委託者は、受託候補者と業務内容、契約条件、契約金額等について協議を行い、協議が整った場合は随意契約を締結する。</w:t>
      </w:r>
    </w:p>
    <w:p>
      <w:pPr>
        <w:pStyle w:val="0"/>
        <w:ind w:left="630" w:hanging="630" w:hangingChars="300"/>
        <w:rPr>
          <w:rFonts w:hint="default"/>
        </w:rPr>
      </w:pPr>
      <w:r>
        <w:rPr>
          <w:rFonts w:hint="eastAsia"/>
        </w:rPr>
        <w:t>（２）プロポーザルは受託候補者を選定するために実施するものであり、提案内容がそのまま契約内容となるものではない。</w:t>
      </w:r>
    </w:p>
    <w:p>
      <w:pPr>
        <w:pStyle w:val="0"/>
        <w:rPr>
          <w:rFonts w:hint="default"/>
        </w:rPr>
      </w:pPr>
      <w:r>
        <w:rPr>
          <w:rFonts w:hint="eastAsia"/>
        </w:rPr>
        <w:t>（３）契約締結後、委託者と受託者が協議の上、最終的な業務内容を決定するものとする。</w:t>
      </w:r>
    </w:p>
    <w:p>
      <w:pPr>
        <w:pStyle w:val="0"/>
        <w:ind w:left="630" w:hanging="630" w:hangingChars="300"/>
        <w:rPr>
          <w:rFonts w:hint="default"/>
        </w:rPr>
      </w:pPr>
      <w:r>
        <w:rPr>
          <w:rFonts w:hint="eastAsia"/>
        </w:rPr>
        <w:t>（４）本業務により作成された成果物の著作権その他一切の権利の取扱いについては、契約書及び仕様書の定めによるものとする。</w:t>
      </w:r>
    </w:p>
    <w:p>
      <w:pPr>
        <w:pStyle w:val="0"/>
        <w:rPr>
          <w:rFonts w:hint="default"/>
        </w:rPr>
      </w:pPr>
    </w:p>
    <w:p>
      <w:pPr>
        <w:pStyle w:val="0"/>
        <w:rPr>
          <w:rFonts w:hint="default"/>
        </w:rPr>
      </w:pPr>
      <w:r>
        <w:rPr>
          <w:rFonts w:hint="eastAsia"/>
        </w:rPr>
        <w:t>１４　その他</w:t>
      </w:r>
    </w:p>
    <w:p>
      <w:pPr>
        <w:pStyle w:val="0"/>
        <w:rPr>
          <w:rFonts w:hint="default"/>
        </w:rPr>
      </w:pPr>
      <w:r>
        <w:rPr>
          <w:rFonts w:hint="eastAsia"/>
        </w:rPr>
        <w:t>（１）本プロポーザルへの参加に要する費用は全て参加者の負担とする。</w:t>
      </w:r>
    </w:p>
    <w:p>
      <w:pPr>
        <w:pStyle w:val="0"/>
        <w:rPr>
          <w:rFonts w:hint="default"/>
        </w:rPr>
      </w:pPr>
      <w:r>
        <w:rPr>
          <w:rFonts w:hint="eastAsia"/>
        </w:rPr>
        <w:t>（２）提出書類は返却しない。</w:t>
      </w:r>
    </w:p>
    <w:p>
      <w:pPr>
        <w:pStyle w:val="0"/>
        <w:rPr>
          <w:rFonts w:hint="default"/>
        </w:rPr>
      </w:pPr>
      <w:r>
        <w:rPr>
          <w:rFonts w:hint="eastAsia"/>
        </w:rPr>
        <w:t>（３）提出後の書類の差替え及び再提出は認めない。</w:t>
      </w:r>
    </w:p>
    <w:p>
      <w:pPr>
        <w:pStyle w:val="0"/>
        <w:ind w:left="630" w:hanging="630" w:hangingChars="300"/>
        <w:rPr>
          <w:rFonts w:hint="default"/>
        </w:rPr>
      </w:pPr>
      <w:r>
        <w:rPr>
          <w:rFonts w:hint="eastAsia"/>
        </w:rPr>
        <w:t>（４）提出された書類は、受託候補者の選定以外の目的に無断で使用しない。ただし、智頭町情報公開条例その他関係法令に基づき公開する場合を除く。</w:t>
      </w:r>
    </w:p>
    <w:p>
      <w:pPr>
        <w:pStyle w:val="0"/>
        <w:ind w:left="630" w:hanging="630" w:hangingChars="300"/>
        <w:rPr>
          <w:rFonts w:hint="default"/>
        </w:rPr>
      </w:pPr>
      <w:r>
        <w:rPr>
          <w:rFonts w:hint="eastAsia"/>
        </w:rPr>
        <w:t>（５）参加者が１者となった場合においても、審査を実施するものとする。総合評価点が満点の６０％以上であり、かつ、選定委員会が受託候補者として適当であると認めた場合は、当該参加者を受託候補者として選定するものとする。</w:t>
      </w:r>
    </w:p>
    <w:p>
      <w:pPr>
        <w:pStyle w:val="0"/>
        <w:rPr>
          <w:rFonts w:hint="default"/>
        </w:rPr>
      </w:pPr>
      <w:r>
        <w:rPr>
          <w:rFonts w:hint="eastAsia"/>
        </w:rPr>
        <w:t>（６）本要領に定めのない事項については、委託者が別に定める。</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A0A2E5C"/>
    <w:lvl w:ilvl="0" w:tplc="1A38256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840</TotalTime>
  <Pages>6</Pages>
  <Words>27</Words>
  <Characters>3624</Characters>
  <Application>JUST Note</Application>
  <Lines>224</Lines>
  <Paragraphs>137</Paragraphs>
  <CharactersWithSpaces>3725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德田 七海</dc:creator>
  <cp:lastModifiedBy>企画課</cp:lastModifiedBy>
  <cp:lastPrinted>2026-08-24T04:12:00Z</cp:lastPrinted>
  <dcterms:created xsi:type="dcterms:W3CDTF">2026-07-13T11:27:00Z</dcterms:created>
  <dcterms:modified xsi:type="dcterms:W3CDTF">2026-08-31T01:02:22Z</dcterms:modified>
  <cp:revision>30</cp:revision>
</cp:coreProperties>
</file>